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082D1E">
        <w:rPr>
          <w:rFonts w:ascii="Arial" w:hAnsi="Arial" w:cs="Arial"/>
        </w:rPr>
        <w:t xml:space="preserve">, Oct. </w:t>
      </w:r>
      <w:proofErr w:type="gramStart"/>
      <w:r w:rsidR="00510A55">
        <w:rPr>
          <w:rFonts w:ascii="Arial" w:hAnsi="Arial" w:cs="Arial"/>
        </w:rPr>
        <w:t>20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510A55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</w:t>
      </w:r>
      <w:proofErr w:type="gramEnd"/>
      <w:r>
        <w:rPr>
          <w:rFonts w:ascii="Arial" w:hAnsi="Arial" w:cs="Arial"/>
          <w:bCs/>
        </w:rPr>
        <w:t>)</w:t>
      </w:r>
    </w:p>
    <w:p w:rsidR="00510A55" w:rsidRDefault="00510A55" w:rsidP="00931D9D">
      <w:pPr>
        <w:rPr>
          <w:rFonts w:ascii="Arial" w:hAnsi="Arial" w:cs="Arial"/>
          <w:bCs/>
        </w:rPr>
      </w:pPr>
    </w:p>
    <w:p w:rsidR="00510A55" w:rsidRDefault="00510A55" w:rsidP="00510A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510A55" w:rsidRDefault="00510A55" w:rsidP="00510A55">
      <w:pPr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generation.</w:t>
      </w:r>
    </w:p>
    <w:p w:rsidR="00510A55" w:rsidRDefault="00510A55" w:rsidP="00510A55">
      <w:pPr>
        <w:rPr>
          <w:rFonts w:ascii="Arial" w:hAnsi="Arial" w:cs="Arial"/>
          <w:color w:val="000000"/>
          <w:sz w:val="21"/>
          <w:szCs w:val="21"/>
        </w:rPr>
      </w:pPr>
    </w:p>
    <w:p w:rsidR="00510A55" w:rsidRDefault="00510A55" w:rsidP="00510A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510A55" w:rsidRDefault="00510A55" w:rsidP="00510A55">
      <w:pPr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510A55" w:rsidRDefault="00510A55" w:rsidP="00510A55">
      <w:pPr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510A55" w:rsidRDefault="00C23308" w:rsidP="00510A5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LSM-PE.5.1.2 </w:t>
      </w:r>
      <w:r>
        <w:rPr>
          <w:rFonts w:ascii="Arial" w:hAnsi="Arial" w:cs="Arial"/>
          <w:color w:val="000000"/>
          <w:sz w:val="21"/>
          <w:szCs w:val="21"/>
        </w:rPr>
        <w:t>Observe patterns (similar to those observed by Mendel), using data from parent–generation crosses, in traits of parents and offspring.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  <w:u w:val="single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613FC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design a Pedigree chart that will go for 6 generations.</w:t>
      </w: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We will use data from each generation to help us determine probability of what our final generation </w:t>
      </w:r>
      <w:proofErr w:type="spellStart"/>
      <w:r>
        <w:rPr>
          <w:rFonts w:ascii="Arial" w:hAnsi="Arial" w:cs="Arial"/>
          <w:color w:val="3F3F3F"/>
        </w:rPr>
        <w:t>offsprings</w:t>
      </w:r>
      <w:proofErr w:type="spellEnd"/>
      <w:r>
        <w:rPr>
          <w:rFonts w:ascii="Arial" w:hAnsi="Arial" w:cs="Arial"/>
          <w:color w:val="3F3F3F"/>
        </w:rPr>
        <w:t xml:space="preserve"> phenotype.</w:t>
      </w: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564503" w:rsidRPr="00CD306D" w:rsidRDefault="00C23308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We will question students to make sure they understand the process.</w:t>
      </w:r>
      <w:bookmarkStart w:id="0" w:name="_GoBack"/>
      <w:bookmarkEnd w:id="0"/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767C5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0A55"/>
    <w:rsid w:val="00517AFE"/>
    <w:rsid w:val="005376B9"/>
    <w:rsid w:val="00564503"/>
    <w:rsid w:val="00592265"/>
    <w:rsid w:val="00607C0C"/>
    <w:rsid w:val="00647B56"/>
    <w:rsid w:val="00653C69"/>
    <w:rsid w:val="006613FC"/>
    <w:rsid w:val="006843FB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3308"/>
    <w:rsid w:val="00C25D68"/>
    <w:rsid w:val="00C44DB7"/>
    <w:rsid w:val="00C5297D"/>
    <w:rsid w:val="00CB02E7"/>
    <w:rsid w:val="00CD306D"/>
    <w:rsid w:val="00CF4D48"/>
    <w:rsid w:val="00D72568"/>
    <w:rsid w:val="00D8761C"/>
    <w:rsid w:val="00E371BD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2011-10-16T20:24:00Z</dcterms:created>
  <dcterms:modified xsi:type="dcterms:W3CDTF">2011-10-16T20:24:00Z</dcterms:modified>
</cp:coreProperties>
</file>